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="http://schemas.openxmlformats.org/wordprocessingml/2006/main" xmlns:vyd="http://volga.yandex.com/schemas/document/model" xmlns:a14="http://schemas.microsoft.com/office/drawing/2010/main" xmlns:w14="http://schemas.microsoft.com/office/word/2010/wordml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r="http://schemas.openxmlformats.org/officeDocument/2006/relationships" w:conformance="transitional" mc:Ignorable="vyd">
  <w:background/>
  <w:body vyd:_id="vyd:00000000000001">
    <w:p w14:paraId="3E386A0C" w14:textId="48D79778" w:rsidR="0056034D" w:rsidRDefault="00760FF2" w:rsidP="00BB5886" vyd:_id="vyd:000000000000yj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yl">Материал зенитного фонаря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yk">.</w:t>
      </w:r>
    </w:p>
    <w:p w14:paraId="292AAF1C" w14:textId="4E0F5C92" w:rsidR="00AB1F79" w:rsidRPr="0056034D" w:rsidRDefault="00AB1F79" w:rsidP="00BB5886" vyd:_id="vyd:000000000000yi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5975981A" w14:textId="01ACF3AA" w:rsidR="00F001DC" w:rsidRDefault="00F001DC" w:rsidP="00BB5886" vyd:_id="vyd:000000000000yc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0yh">
          <wp:anchor distT="0" distB="0" distL="114300" distR="114300" relativeHeight="251664384" behindDoc="0" locked="0" layoutInCell="1" allowOverlap="1" simplePos="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343150" cy="1887544"/>
            <wp:effectExtent l="0" t="0" r="0" b="0"/>
            <wp:wrapSquare wrapText="bothSides"/>
            <wp:docPr id="472310847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310847" name="Рисунок 472310847"/>
                    <pic:cNvPicPr/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8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g">Зенитный фонарь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f" xml:space="preserve"> WERSO изготовлен из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e">многокамерного тёплого ПВХ профиля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d" xml:space="preserve">. </w:t>
      </w:r>
    </w:p>
    <w:p w14:paraId="39AE960D" w14:textId="3FE6BC09" w:rsidR="007743D2" w:rsidRDefault="00F001DC" w:rsidP="00BB5886" vyd:_id="vyd:000000000000y9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yb">Основание ЗФ по запатентованной технологии можно увеличивать кратно 100 мм в зависимости от толщины утепления плоской кровли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a" xml:space="preserve">.  </w:t>
      </w:r>
    </w:p>
    <w:p w14:paraId="673D4515" w14:textId="1EEB09A9" w:rsidR="00F001DC" w:rsidRDefault="00F001DC" w:rsidP="00BB5886" vyd:_id="vyd:000000000000y7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y8">Предустановленная на производстве юбка-фланец упрощает монтаж ЗФ и обеспечивает правильное подведение кровельного покрытия.</w:t>
      </w:r>
    </w:p>
    <w:p w14:paraId="1D09121E" w14:textId="77E281E1" w:rsidR="002672B4" w:rsidRPr="003A4042" w:rsidRDefault="002672B4" w:rsidP="00BB5886" vyd:_id="vyd:000000000000y6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0008D8C7" w14:textId="231400F8" w:rsidR="002672B4" w:rsidRPr="00F001DC" w:rsidRDefault="002672B4" w:rsidP="00BB5886" vyd:_id="vyd:000000000000xu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y5">Материал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4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3">–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y2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1">многокамерный профиль ПВХ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y0" xml:space="preserve"> (по запросу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z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y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x">утепление полостей пеной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w">)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v">.</w:t>
      </w:r>
    </w:p>
    <w:p w14:paraId="0B30704C" w14:textId="568E44F7" w:rsidR="003A4042" w:rsidRPr="00F001DC" w:rsidRDefault="003A4042" w:rsidP="00BB5886" vyd:_id="vyd:000000000000xt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66A1DB7B" w14:textId="5D1EAE96" w:rsidR="003A4042" w:rsidRPr="00F001DC" w:rsidRDefault="003A4042" w:rsidP="00BB5886" vyd:_id="vyd:000000000000xi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xs" xml:space="preserve">Сечение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xr">основания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q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p">–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xo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n">70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m">х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l">200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k" xml:space="preserve"> мм.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j" xml:space="preserve"> (по запросу увеличение высоты основания кратно 100 мм).</w:t>
      </w:r>
    </w:p>
    <w:p w14:paraId="15730484" w14:textId="3CD71C39" w:rsidR="003A4042" w:rsidRPr="00F001DC" w:rsidRDefault="003A4042" w:rsidP="00BB5886" vyd:_id="vyd:000000000000xh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10064A99" w14:textId="43F4A3D9" w:rsidR="00BB5886" w:rsidRPr="00F001DC" w:rsidRDefault="003A4042" w:rsidP="00BB5886" vyd:_id="vyd:000000000000x6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xg">С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xf">ечение створки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e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d">–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xc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b">58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a">х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9">30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8" xml:space="preserve"> мм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7" xml:space="preserve"> (при заполнении светопрозрачной части куполом из монолитного поликарбоната).</w:t>
      </w:r>
    </w:p>
    <w:p w14:paraId="1469B0EB" w14:textId="3F45A798" w:rsidR="00C961ED" w:rsidRPr="00F001DC" w:rsidRDefault="00C961ED" w:rsidP="00BB5886" vyd:_id="vyd:000000000000x5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35B4F4D9" w14:textId="6D673086" w:rsidR="00C961ED" w:rsidRPr="00F001DC" w:rsidRDefault="00760FF2" w:rsidP="00BB5886" vyd:_id="vyd:000000000000ws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x4">Цвет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3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2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1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x0">белый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z" xml:space="preserve"> (по запросу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y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x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w" xml:space="preserve">любой по шкале 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wv">RAL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u" xml:space="preserve"> снаружи и внутри)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t">.</w:t>
      </w:r>
    </w:p>
    <w:p w14:paraId="7BD7A112" w14:textId="5C9FDABF" w:rsidR="00C95A75" w:rsidRPr="00F001DC" w:rsidRDefault="00C95A75" w:rsidP="00BB5886" vyd:_id="vyd:000000000000wr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1A4B2BFF" w14:textId="5C8A73B5" w:rsidR="00C95A75" w:rsidRPr="00F001DC" w:rsidRDefault="00C95A75" w:rsidP="00BB5886" vyd:_id="vyd:000000000000wm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wq">Комплектация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p"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o">створка, основание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n">.</w:t>
      </w:r>
    </w:p>
    <w:p w14:paraId="2A6FA3F0" w14:textId="77777777" w:rsidR="00C95A75" w:rsidRPr="00F001DC" w:rsidRDefault="00C95A75" w:rsidP="00BB5886" vyd:_id="vyd:000000000000wl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17F0EAF5" w14:textId="09D2B786" w:rsidR="00C95A75" w:rsidRPr="00F001DC" w:rsidRDefault="00C95A75" w:rsidP="00BB5886" vyd:_id="vyd:000000000000wf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wk">Гарантия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j" xml:space="preserve"> 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i">10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h" xml:space="preserve"> лет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g">.</w:t>
      </w:r>
    </w:p>
    <w:p w14:paraId="03CB0C95" w14:textId="1035BCF8" w:rsidR="00846580" w:rsidRDefault="00846580" w:rsidP="00BB5886" vyd:_id="vyd:000000000000we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6F8B2B9C" w14:textId="77777777" w:rsidR="003A4042" w:rsidRPr="003A4042" w:rsidRDefault="003A4042" w:rsidP="00BB5886" vyd:_id="vyd:000000000000wd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1E2FD5A" w14:textId="4C2825A1" w:rsidR="0056034D" w:rsidRPr="003A4042" w:rsidRDefault="0056034D" w:rsidP="00BB5886" vyd:_id="vyd:000000000000wb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wc">Заполнение.</w:t>
      </w:r>
    </w:p>
    <w:p w14:paraId="02FE544A" w14:textId="03CB33DE" w:rsidR="00F001DC" w:rsidRDefault="00AB1F79" w:rsidP="00F001DC" vyd:_id="vyd:000000000000w7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0wa">
          <wp:anchor distT="0" distB="0" distL="114300" distR="114300" relativeHeight="251659264" behindDoc="0" locked="0" layoutInCell="1" allowOverlap="1" simplePos="0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552700" cy="1894840"/>
            <wp:effectExtent l="0" t="0" r="0" b="0"/>
            <wp:wrapSquare wrapText="bothSides"/>
            <wp:docPr id="2" name="Рисунок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где_купить_стеклопакеты.pn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270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9">Створка ЗФ может иметь разное заполнение светопрозрачной части по техническому заданию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8" xml:space="preserve">. </w:t>
      </w:r>
    </w:p>
    <w:p w14:paraId="4AC93D0B" w14:textId="18A22A56" w:rsidR="00A0192F" w:rsidRDefault="00A93711" w:rsidP="00F001DC" vyd:_id="vyd:000000000000w2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w6" xml:space="preserve">Обрамление алюминиевым уголком защищает торец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5" xml:space="preserve">и придаёт эстетичный вид. Покраска возможна в любых цветах по шкале 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w4">RAL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w3">.</w:t>
      </w:r>
    </w:p>
    <w:p w14:paraId="6149C2F3" w14:textId="77777777" w:rsidR="00A0192F" w:rsidRDefault="00A0192F" w:rsidP="00F001DC" vyd:_id="vyd:000000000000w1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644BB2E0" w14:textId="77777777" w:rsidR="00A0192F" w:rsidRDefault="00A0192F" w:rsidP="00F001DC" vyd:_id="vyd:000000000000w0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50A0DA26" w14:textId="77777777" w:rsidR="00A0192F" w:rsidRDefault="00A0192F" w:rsidP="00F001DC" vyd:_id="vyd:000000000000vz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687620F4" w14:textId="77777777" w:rsidR="00A0192F" w:rsidRDefault="00A0192F" w:rsidP="00F001DC" vyd:_id="vyd:000000000000vy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79A356C5" w14:textId="6BEACF59" w:rsidR="00F001DC" w:rsidRDefault="00A0192F" w:rsidP="00F001DC" vyd:_id="vyd:000000000000vw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x">Купол из монолитного поликарбоната имеет ряд преимуществ:</w:t>
      </w:r>
    </w:p>
    <w:p w14:paraId="009018CF" w14:textId="1534BA65" w:rsidR="00A0192F" w:rsidRDefault="00A0192F" w:rsidP="00F001DC" vyd:_id="vyd:000000000000vu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v">-легче стекла в 2 раза;</w:t>
      </w:r>
    </w:p>
    <w:p w14:paraId="165C476E" w14:textId="2714EB39" w:rsidR="00A0192F" w:rsidRDefault="00A0192F" w:rsidP="00F001DC" vyd:_id="vyd:000000000000vs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t">-прочнее стекла той же толщины в 250 раз;</w:t>
      </w:r>
    </w:p>
    <w:p w14:paraId="389BAEFC" w14:textId="77777777" w:rsidR="00A0192F" w:rsidRDefault="00A0192F" w:rsidP="00F001DC" vyd:_id="vyd:000000000000vq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r">-теплее на 9% обычного стекла;</w:t>
      </w:r>
    </w:p>
    <w:p w14:paraId="10D0AFE5" w14:textId="2376FC8A" w:rsidR="00A0192F" w:rsidRDefault="00A0192F" w:rsidP="00F001DC" vyd:_id="vyd:000000000000vo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p">-выдерживает критические снеговые нагрузки.</w:t>
      </w:r>
    </w:p>
    <w:p w14:paraId="6FF976A4" w14:textId="77777777" w:rsidR="00A0192F" w:rsidRDefault="00A0192F" w:rsidP="00F001DC" vyd:_id="vyd:000000000000vn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7EDD323C" w14:textId="77777777" w:rsidR="00E04190" w:rsidRDefault="00A0192F" w:rsidP="00F001DC" vyd:_id="vyd:000000000000vk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m" xml:space="preserve">Плоское закалённое стекло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l">более эстетично, в отличие от купола, и на плоской кровле с устройством террасы по нему даже можно ходить (заказное закалённое стекло в системе триплекс).</w:t>
      </w:r>
    </w:p>
    <w:p w14:paraId="6A57BC25" w14:textId="77777777" w:rsidR="00E04190" w:rsidRDefault="00E04190" w:rsidP="00F001DC" vyd:_id="vyd:000000000000vj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2AC76C9D" w14:textId="6C0BBAD9" w:rsidR="00A0192F" w:rsidRDefault="00E04190" w:rsidP="00F001DC" vyd:_id="vyd:000000000000vf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i" xml:space="preserve">Для обеспечения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h">лучшего коэффициента теплосбережения наша компания изготавливает многослойные купола, комбинацию купола из монолитного поликарбоната и стеклопакета, а также двух- и трёхкамерных стеклопакетов с плоским закалённым стеклом и безопасным внутренним стеклом в системе триплекс.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g" xml:space="preserve"> </w:t>
      </w:r>
    </w:p>
    <w:p w14:paraId="578DE0E5" w14:textId="77777777" w:rsidR="00A0192F" w:rsidRPr="003A4042" w:rsidRDefault="00A0192F" w:rsidP="00F001DC" vyd:_id="vyd:000000000000ve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076D8BA4" w14:textId="0C5D6C24" w:rsidR="003A4042" w:rsidRDefault="00FA04C7" w:rsidP="00BB5886" vyd:_id="vyd:000000000000uz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vd">Камеры с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c">теклопакет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b">а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a" xml:space="preserve"> заполнены инертным газом - аргоном,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9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8">а внутреннее стекло имеет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7" xml:space="preserve"> низкоэмиссионн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6">ое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5" xml:space="preserve"> энергосберегающ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4">ее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3" xml:space="preserve"> покрытие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2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1">для самых суровых регионов.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v0" xml:space="preserve"> </w:t>
      </w:r>
    </w:p>
    <w:p w14:paraId="1E648848" w14:textId="27F6D13F" w:rsidR="00937FCC" w:rsidRPr="003A4042" w:rsidRDefault="00937FCC" w:rsidP="00BB5886" vyd:_id="vyd:000000000000uy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9D724C4" w14:textId="49151489" w:rsidR="007E0A0D" w:rsidRPr="00C1102D" w:rsidRDefault="007E0A0D" w:rsidP="00937FCC" vyd:_id="vyd:000000000000uc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x">Однокамерный стеклопакет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w" xml:space="preserve"> с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v" xml:space="preserve">плоским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u">закалённым внешним стеклом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t" xml:space="preserve">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s">–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r" xml:space="preserve">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q"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p">6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o">зак-2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n">2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m">chuAr-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l">4-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uk">chuAr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j">-3.3.1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i">i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h">.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g" xml:space="preserve"> (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f">при площади остекления не более 1,44 м</w:t>
      </w:r>
      <w:r>
        <w:rPr>
          <w:rFonts w:ascii="Times New Roman" w:hAnsi="Times New Roman" w:eastAsia="Calibri" w:cs="Times New Roman"/>
          <w:sz w:val="28"/>
          <w:vertAlign w:val="superscript"/>
          <w:kern w:val="24"/>
          <w:szCs w:val="28"/>
        </w:rPr>
        <w:t vyd:_id="vyd:000000000000ue">2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d">).</w:t>
      </w:r>
    </w:p>
    <w:p w14:paraId="17858F01" w14:textId="77777777" w:rsidR="007E0A0D" w:rsidRDefault="007E0A0D" w:rsidP="00937FCC" vyd:_id="vyd:000000000000ub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0FC22740" w14:textId="02FCFA7B" w:rsidR="00937FCC" w:rsidRPr="003A4042" w:rsidRDefault="00C1102D" w:rsidP="00937FCC" vyd:_id="vyd:000000000000u6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ua">Однослойный купол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9"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8">монолитный поликарбонат 4 мм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7">.</w:t>
      </w:r>
    </w:p>
    <w:p w14:paraId="33A9E978" w14:textId="77777777" w:rsidR="0056034D" w:rsidRPr="003A4042" w:rsidRDefault="0056034D" w:rsidP="00937FCC" vyd:_id="vyd:000000000000u5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</w:p>
    <w:p w14:paraId="6186E83B" w14:textId="3125CB8E" w:rsidR="0056034D" w:rsidRPr="003A4042" w:rsidRDefault="00C1102D" w:rsidP="00937FCC" vyd:_id="vyd:000000000000ty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  <w:r>
        <w:rPr>
          <w:rFonts w:ascii="Times New Roman" w:hAnsi="Times New Roman" w:eastAsia="Calibri" w:cs="Times New Roman"/>
          <w:sz w:val="28"/>
          <w:i w:val="1"/>
          <w:kern w:val="24"/>
          <w:szCs w:val="28"/>
        </w:rPr>
        <w:t vyd:_id="vyd:000000000000u4">Многослойный купол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u3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2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1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u0">монолитный поликарбонат 4 мм, дистанционная рамка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z">.</w:t>
      </w:r>
    </w:p>
    <w:p w14:paraId="53C46FCE" w14:textId="77777777" w:rsidR="002672B4" w:rsidRPr="003A4042" w:rsidRDefault="002672B4" w:rsidP="00937FCC" vyd:_id="vyd:000000000000tx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</w:p>
    <w:p w14:paraId="3202139E" w14:textId="1ED34C66" w:rsidR="002672B4" w:rsidRPr="003A4042" w:rsidRDefault="003A4042" w:rsidP="00937FCC" vyd:_id="vyd:000000000000tq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  <w:r>
        <w:rPr>
          <w:rFonts w:ascii="Times New Roman" w:hAnsi="Times New Roman" w:eastAsia="Calibri" w:cs="Times New Roman"/>
          <w:sz w:val="28"/>
          <w:i w:val="1"/>
          <w:kern w:val="24"/>
          <w:szCs w:val="28"/>
        </w:rPr>
        <w:t vyd:_id="vyd:000000000000tw">Стекло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v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u">–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t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s">в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r">ысококачественное полированное со светопропусканием 90%.</w:t>
      </w:r>
    </w:p>
    <w:p w14:paraId="0E14271F" w14:textId="77777777" w:rsidR="0056034D" w:rsidRPr="003A4042" w:rsidRDefault="0056034D" w:rsidP="00937FCC" vyd:_id="vyd:000000000000tp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</w:p>
    <w:p w14:paraId="5B52C661" w14:textId="1AEBB786" w:rsidR="0056034D" w:rsidRPr="003A4042" w:rsidRDefault="00C11EE6" w:rsidP="00937FCC" vyd:_id="vyd:000000000000tk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  <w:r>
        <w:rPr>
          <w:rFonts w:ascii="Times New Roman" w:hAnsi="Times New Roman" w:eastAsia="Calibri" w:cs="Times New Roman"/>
          <w:sz w:val="28"/>
          <w:i w:val="1"/>
          <w:kern w:val="24"/>
          <w:szCs w:val="28"/>
        </w:rPr>
        <w:t vyd:_id="vyd:000000000000to">Инертный газ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n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m">–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l" xml:space="preserve"> аргон.</w:t>
      </w:r>
    </w:p>
    <w:p w14:paraId="3A4CC162" w14:textId="77777777" w:rsidR="0056034D" w:rsidRPr="003A4042" w:rsidRDefault="0056034D" w:rsidP="00937FCC" vyd:_id="vyd:000000000000tj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</w:p>
    <w:p w14:paraId="2DA3A924" w14:textId="2F791918" w:rsidR="0056034D" w:rsidRPr="003A4042" w:rsidRDefault="0056034D" w:rsidP="00937FCC" vyd:_id="vyd:000000000000tc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  <w:r>
        <w:rPr>
          <w:rFonts w:ascii="Times New Roman" w:hAnsi="Times New Roman" w:eastAsia="Calibri" w:cs="Times New Roman"/>
          <w:sz w:val="28"/>
          <w:i w:val="1"/>
          <w:kern w:val="24"/>
          <w:szCs w:val="28"/>
        </w:rPr>
        <w:t vyd:_id="vyd:000000000000ti">Дистанционная планка</w:t>
      </w:r>
      <w:r>
        <w:rPr>
          <w:rFonts w:ascii="Times New Roman" w:hAnsi="Times New Roman" w:eastAsia="Calibri" w:cs="Times New Roman"/>
          <w:sz w:val="28"/>
          <w:kern w:val="24"/>
          <w:szCs w:val="28"/>
        </w:rPr>
        <w:t vyd:_id="vyd:000000000000th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g"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f" xml:space="preserve">«тёплая»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e">пластиковая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d">.</w:t>
      </w:r>
    </w:p>
    <w:p w14:paraId="56E84EFF" w14:textId="77777777" w:rsidR="00937FCC" w:rsidRPr="003A4042" w:rsidRDefault="00937FCC" w:rsidP="00937FCC" vyd:_id="vyd:000000000000tb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Calibri" w:cs="Times New Roman"/>
          <w:sz w:val="28"/>
          <w:kern w:val="24"/>
          <w:szCs w:val="28"/>
        </w:rPr>
      </w:pPr>
    </w:p>
    <w:p w14:paraId="025498FF" w14:textId="39E93859" w:rsidR="00937FCC" w:rsidRPr="003A4042" w:rsidRDefault="00937FCC" w:rsidP="00937FCC" vyd:_id="vyd:000000000000t0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i w:val="1"/>
          <w:kern w:val="24"/>
          <w:szCs w:val="28"/>
        </w:rPr>
        <w:t vyd:_id="vyd:000000000000ta">К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t9">оэффициент сопротивления теплопередаче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8" xml:space="preserve"> – 0,91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7" xml:space="preserve"> м</w:t>
      </w:r>
      <w:r>
        <w:rPr>
          <w:rFonts w:ascii="Times New Roman" w:hAnsi="Times New Roman" w:eastAsia="Times New Roman" w:cs="Times New Roman"/>
          <w:sz w:val="28"/>
          <w:vertAlign w:val="superscript"/>
          <w:szCs w:val="28"/>
        </w:rPr>
        <w:t vyd:_id="vyd:000000000000t6">2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5">*</w:t>
      </w:r>
      <w:r>
        <w:rPr>
          <w:rFonts w:ascii="Times New Roman" w:hAnsi="Times New Roman" w:eastAsia="Times New Roman" w:cs="Times New Roman"/>
          <w:sz w:val="28"/>
          <w:lang w:val="en-US"/>
          <w:szCs w:val="28"/>
        </w:rPr>
        <w:t vyd:_id="vyd:000000000000t4">C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3">/Вт.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2">*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t1" xml:space="preserve"> </w:t>
      </w:r>
    </w:p>
    <w:p w14:paraId="39CEFBBE" w14:textId="77777777" w:rsidR="00937FCC" w:rsidRPr="003A4042" w:rsidRDefault="00937FCC" w:rsidP="00937FCC" vyd:_id="vyd:000000000000sz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43238910" w14:textId="77777777" w:rsidR="00FA04C7" w:rsidRDefault="00937FCC" w:rsidP="00937FCC" vyd:_id="vyd:000000000000sq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sy">З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sx">вукоизоляция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w" xml:space="preserve"> – 36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v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u">Дб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t">.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s">*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r" xml:space="preserve"> </w:t>
      </w:r>
    </w:p>
    <w:p w14:paraId="7630E528" w14:textId="77777777" w:rsidR="00FA04C7" w:rsidRDefault="00FA04C7" w:rsidP="00937FCC" vyd:_id="vyd:000000000000sp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5C6886BA" w14:textId="12F835A9" w:rsidR="00BB5886" w:rsidRPr="00FA04C7" w:rsidRDefault="00FA04C7" w:rsidP="00937FCC" vyd:_id="vyd:000000000000sn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4"/>
          <w:i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iCs w:val="1"/>
          <w:szCs w:val="24"/>
        </w:rPr>
        <w:t vyd:_id="vyd:000000000000so">* для однокамерного стеклопакета.</w:t>
      </w:r>
    </w:p>
    <w:p w14:paraId="3CB73A3F" w14:textId="77777777" w:rsidR="00C40B06" w:rsidRDefault="00C40B06" w:rsidP="00BB5886" vyd:_id="vyd:000000000000sm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3A3FB13D" w14:textId="77777777" w:rsidR="00AB1F79" w:rsidRDefault="00AB1F79" w:rsidP="00BB5886" vyd:_id="vyd:000000000000sl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w14:paraId="62A3B484" w14:textId="6988C0B5" w:rsidR="00C40B06" w:rsidRDefault="00C40B06" w:rsidP="00BB5886" vyd:_id="vyd:000000000000sj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sk">Фурнитура.</w:t>
      </w:r>
    </w:p>
    <w:p w14:paraId="3D510DBC" w14:textId="2E111CEE" w:rsidR="00C40B06" w:rsidRDefault="00AD7E7A" w:rsidP="00BB5886" vyd:_id="vyd:000000000000sc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0si">
          <wp:anchor distT="0" distB="0" distL="114300" distR="114300" relativeHeight="251665408" behindDoc="0" locked="0" layoutInCell="1" allowOverlap="1" simplePos="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68699" cy="2076450"/>
            <wp:effectExtent l="0" t="0" r="0" b="0"/>
            <wp:wrapSquare wrapText="bothSides"/>
            <wp:docPr id="365503852" name="Рисунок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503852" name="Рисунок 365503852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9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h" xml:space="preserve">На нашем производстве мы изготавливаем фурнитуру специально для наших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g">зенитных фонарей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f">. Простота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e" xml:space="preserve"> в использовании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d" xml:space="preserve"> и её надёжность доказана многолетней эксплуатацией тысячами клиентов.</w:t>
      </w:r>
    </w:p>
    <w:p w14:paraId="006F447C" w14:textId="77777777" w:rsidR="00220E04" w:rsidRDefault="00220E04" w:rsidP="00BB5886" vyd:_id="vyd:000000000000sb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7DEEEE31" w14:textId="77777777" w:rsidR="00AB1F79" w:rsidRDefault="00AB1F79" w:rsidP="00BB5886" vyd:_id="vyd:000000000000sa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5234C23D" w14:textId="77777777" w:rsidR="00AB1F79" w:rsidRDefault="00AB1F79" w:rsidP="00BB5886" vyd:_id="vyd:000000000000s9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4D0C827D" w14:textId="77777777" w:rsidR="00AB1F79" w:rsidRDefault="00AB1F79" w:rsidP="00BB5886" vyd:_id="vyd:000000000000s8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17F913BB" w14:textId="77777777" w:rsidR="00AB1F79" w:rsidRDefault="00AB1F79" w:rsidP="00BB5886" vyd:_id="vyd:000000000000s7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7A61CC6D" w14:textId="661DE2BC" w:rsidR="00C40B06" w:rsidRDefault="00220E04" w:rsidP="00BB5886" vyd:_id="vyd:000000000000s0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s6">Тип открывания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5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4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3"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2">боковой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s1" xml:space="preserve"> оси.</w:t>
      </w:r>
    </w:p>
    <w:p w14:paraId="18D19BFB" w14:textId="77777777" w:rsidR="00220E04" w:rsidRDefault="00220E04" w:rsidP="00BB5886" vyd:_id="vyd:000000000000rz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C8E0E28" w14:textId="20244838" w:rsidR="00220E04" w:rsidRDefault="00220E04" w:rsidP="00BB5886" vyd:_id="vyd:000000000000ru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y" xml:space="preserve">Функция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x" xml:space="preserve">регулировки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w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v" xml:space="preserve"> есть.</w:t>
      </w:r>
    </w:p>
    <w:p w14:paraId="47A2ECDD" w14:textId="77777777" w:rsidR="00220E04" w:rsidRDefault="00220E04" w:rsidP="00BB5886" vyd:_id="vyd:000000000000rt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14EC72B4" w14:textId="254A66CF" w:rsidR="00C40B06" w:rsidRDefault="00C40B06" w:rsidP="00BB5886" vyd:_id="vyd:000000000000rk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s">Петли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r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q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p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o">металл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n"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m">пластик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l">.</w:t>
      </w:r>
    </w:p>
    <w:p w14:paraId="5065AD62" w14:textId="77777777" w:rsidR="00220E04" w:rsidRDefault="00220E04" w:rsidP="00BB5886" vyd:_id="vyd:000000000000rj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4DF915AB" w14:textId="4DA0F486" w:rsidR="00C40B06" w:rsidRDefault="00C40B06" w:rsidP="00BB5886" vyd:_id="vyd:000000000000rc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i">Механизм ручки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h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g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f" xml:space="preserve"> не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e">ржавеющее железо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d" xml:space="preserve"> с полимерным покрытием.</w:t>
      </w:r>
    </w:p>
    <w:p w14:paraId="4C812C0D" w14:textId="77777777" w:rsidR="00220E04" w:rsidRDefault="00220E04" w:rsidP="00BB5886" vyd:_id="vyd:000000000000rb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7584C8ED" w14:textId="28397386" w:rsidR="00C40B06" w:rsidRDefault="00220E04" w:rsidP="00BB5886" vyd:_id="vyd:000000000000r5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a">Система открывания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9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8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7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6">регулировочный механизм угла открывания и усилия, опоры и газо-масляные амортизаторы.</w:t>
      </w:r>
    </w:p>
    <w:p w14:paraId="1283D740" w14:textId="77777777" w:rsidR="00220E04" w:rsidRDefault="00220E04" w:rsidP="00BB5886" vyd:_id="vyd:000000000000r4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66E574A2" w14:textId="32FD2C8D" w:rsidR="00220E04" w:rsidRDefault="001E3E89" w:rsidP="00BB5886" vyd:_id="vyd:000000000000qw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r3">Срок эксплуатации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2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1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r0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z">25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y" xml:space="preserve"> лет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x">.</w:t>
      </w:r>
    </w:p>
    <w:p w14:paraId="312729DC" w14:textId="77777777" w:rsidR="00C40B06" w:rsidRDefault="00C40B06" w:rsidP="00C40B06" vyd:_id="vyd:000000000000qv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467DA959" w14:textId="77777777" w:rsidR="00C40B06" w:rsidRPr="003A4042" w:rsidRDefault="00C40B06" w:rsidP="00C40B06" vyd:_id="vyd:000000000000qu">
      <w:pPr>
        <w:shd w:val="clear" w:color="auto" w:fill="FFFFFF"/>
        <w:spacing w:after="0" w:line="240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4558D4F4" w14:textId="4C3181C3" w:rsidR="00BB5886" w:rsidRPr="003A4042" w:rsidRDefault="00262A22" w:rsidP="00BB5886" vyd:_id="vyd:000000000000qr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noProof w:val="1"/>
          <w:szCs w:val="28"/>
        </w:rPr>
        <w:drawing vyd:_id="vyd:000000000000qt">
          <wp:anchor distT="0" distB="0" distL="114300" distR="114300" relativeHeight="251662336" behindDoc="0" locked="0" layoutInCell="1" allowOverlap="1" simplePos="0">
            <wp:simplePos x="0" y="0"/>
            <wp:positionH relativeFrom="column">
              <wp:posOffset>-3810</wp:posOffset>
            </wp:positionH>
            <wp:positionV relativeFrom="paragraph">
              <wp:posOffset>234315</wp:posOffset>
            </wp:positionV>
            <wp:extent cx="2514600" cy="1799590"/>
            <wp:effectExtent l="0" t="0" r="0" b="0"/>
            <wp:wrapSquare wrapText="bothSides"/>
            <wp:docPr id="5" name="Рисунок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epdm-bg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qs">Уплотнение.</w:t>
      </w:r>
    </w:p>
    <w:p w14:paraId="79891BBD" w14:textId="1BFA149A" w:rsidR="00AD7E7A" w:rsidRDefault="00AD7E7A" w:rsidP="00BB5886" vyd:_id="vyd:000000000000qp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qq">Для наших зенитных фонарей мы спроектировали и изготавливаем резиновый уплотнитель серого цвета.</w:t>
      </w:r>
    </w:p>
    <w:p w14:paraId="2A12E8AD" w14:textId="77777777" w:rsidR="003A4042" w:rsidRDefault="003A4042" w:rsidP="00BB5886" vyd:_id="vyd:000000000000qo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3B3AAD83" w14:textId="77777777" w:rsidR="00AD7E7A" w:rsidRDefault="00AD7E7A" w:rsidP="00BB5886" vyd:_id="vyd:000000000000qn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2A6A7A80" w14:textId="77777777" w:rsidR="00AD7E7A" w:rsidRDefault="00AD7E7A" w:rsidP="00BB5886" vyd:_id="vyd:000000000000qm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2636D1AD" w14:textId="77777777" w:rsidR="00AD7E7A" w:rsidRPr="0006376D" w:rsidRDefault="00AD7E7A" w:rsidP="00BB5886" vyd:_id="vyd:000000000000ql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2CDF680F" w14:textId="77777777" w:rsidR="00262A22" w:rsidRDefault="00262A22" w:rsidP="00BB5886" vyd:_id="vyd:000000000000qk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i w:val="1"/>
          <w:szCs w:val="28"/>
        </w:rPr>
      </w:pPr>
    </w:p>
    <w:p w14:paraId="32750C11" w14:textId="48C9EF39" w:rsidR="003A4042" w:rsidRDefault="003A4042" w:rsidP="00BB5886" vyd:_id="vyd:000000000000qf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qj">Количество уплотнительных контуров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i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h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g" xml:space="preserve"> 2.</w:t>
      </w:r>
    </w:p>
    <w:p w14:paraId="320ECB1E" w14:textId="77777777" w:rsidR="0006376D" w:rsidRDefault="0006376D" w:rsidP="00BB5886" vyd:_id="vyd:000000000000qe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1448AE4" w14:textId="03653226" w:rsidR="003A4042" w:rsidRDefault="003A4042" w:rsidP="00BB5886" vyd:_id="vyd:000000000000q7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qd">Наличие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qc" xml:space="preserve"> притвора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b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a">–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9"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8">полный по всему периметру створки.</w:t>
      </w:r>
    </w:p>
    <w:p w14:paraId="21DD1ADA" w14:textId="77777777" w:rsidR="008A593F" w:rsidRDefault="008A593F" w:rsidP="00BB5886" vyd:_id="vyd:000000000000q6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A5BE9EC" w14:textId="18EEECF4" w:rsidR="008A593F" w:rsidRPr="00C40B06" w:rsidRDefault="008A593F" w:rsidP="00BB5886" vyd:_id="vyd:000000000000q1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q5" xml:space="preserve">Материал </w:t>
      </w:r>
      <w:r>
        <w:rPr>
          <w:rFonts w:ascii="Times New Roman" w:hAnsi="Times New Roman" w:eastAsia="Times New Roman" w:cs="Times New Roman"/>
          <w:sz w:val="28"/>
          <w:i w:val="1"/>
          <w:szCs w:val="28"/>
        </w:rPr>
        <w:t vyd:_id="vyd:000000000000q4" xml:space="preserve">уплотнителей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3">– EPDM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q2">.</w:t>
      </w:r>
    </w:p>
    <w:p w14:paraId="02A4524B" w14:textId="77777777" w:rsidR="00BB5886" w:rsidRDefault="00BB5886" w:rsidP="00BB5886" vyd:_id="vyd:000000000000q0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3DB04E52" w14:textId="77777777" w:rsidR="008E4E07" w:rsidRDefault="008E4E07" w:rsidP="00BB5886" vyd:_id="vyd:000000000000pz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p w14:paraId="79F4A1BA" w14:textId="77777777" w:rsidR="008E4E07" w:rsidRDefault="008E4E07" w:rsidP="00BB5886" vyd:_id="vyd:000000000000py">
      <w:pPr>
        <w:shd w:val="clear" w:color="auto" w:fill="FFFFFF"/>
        <w:spacing w:after="0" w:line="276" w:lineRule="auto"/>
        <w:contextualSpacing w:val="1"/>
        <w:rPr>
          <w:rFonts w:ascii="Times New Roman" w:hAnsi="Times New Roman" w:eastAsia="Times New Roman" w:cs="Times New Roman"/>
          <w:sz w:val="28"/>
          <w:szCs w:val="28"/>
        </w:rPr>
      </w:pPr>
    </w:p>
    <w:sectPr vyd:_id="vyd:00000000000002" w:rsidR="000845E3" w:rsidRPr="00BB5886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mc:Ignorable="w14 w15 w16se w16cid w16 w16cex w16sdtdh unk1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3BD075C"/>
  <w15:chartTrackingRefBased/>
  <w15:docId w15:val="{545D19A8-454A-471A-BFD2-07DE01CDE1B9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52"/>
    <w:rsid w:val="00026DC1"/>
    <w:rsid w:val="0006376D"/>
    <w:rsid w:val="000845E3"/>
    <w:rsid w:val="001210ED"/>
    <w:rsid w:val="001E3E89"/>
    <w:rsid w:val="00220E04"/>
    <w:rsid w:val="00262A22"/>
    <w:rsid w:val="002672B4"/>
    <w:rsid w:val="002A4ED7"/>
    <w:rsid w:val="00317BA8"/>
    <w:rsid w:val="00335C24"/>
    <w:rsid w:val="00365152"/>
    <w:rsid w:val="003A4042"/>
    <w:rsid w:val="003F03CD"/>
    <w:rsid w:val="00522501"/>
    <w:rsid w:val="00535BDD"/>
    <w:rsid w:val="0056034D"/>
    <w:rsid w:val="00760FF2"/>
    <w:rsid w:val="007743D2"/>
    <w:rsid w:val="007E0A0D"/>
    <w:rsid w:val="00846580"/>
    <w:rsid w:val="008A593F"/>
    <w:rsid w:val="008E4E07"/>
    <w:rsid w:val="00905ECE"/>
    <w:rsid w:val="00937FCC"/>
    <w:rsid w:val="00945F27"/>
    <w:rsid w:val="00A0192F"/>
    <w:rsid w:val="00A32999"/>
    <w:rsid w:val="00A93711"/>
    <w:rsid w:val="00AB1F79"/>
    <w:rsid w:val="00AD7E7A"/>
    <w:rsid w:val="00B235F1"/>
    <w:rsid w:val="00B23B12"/>
    <w:rsid w:val="00BB5886"/>
    <w:rsid w:val="00C1102D"/>
    <w:rsid w:val="00C11EE6"/>
    <w:rsid w:val="00C40B06"/>
    <w:rsid w:val="00C95A75"/>
    <w:rsid w:val="00C961ED"/>
    <w:rsid w:val="00D12C2F"/>
    <w:rsid w:val="00E04190"/>
    <w:rsid w:val="00E850EA"/>
    <w:rsid w:val="00EF6233"/>
    <w:rsid w:val="00F001DC"/>
    <w:rsid w:val="00FA04C7"/>
    <w:rsid w:val="00FF572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BB588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A04C7"/>
    <w:pPr>
      <w:ind w:start="720"/>
      <w:contextualSpacing w:val="1"/>
    </w:pPr>
  </w:style>
</w:styles>
</file>

<file path=word/webSettings.xml><?xml version="1.0" encoding="utf-8"?>
<w:webSettings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mc:Ignorable="w14 w15 w16se w16cid w16 w16cex w16sdtdh unk1">
  <w:divs>
    <w:div w:id="144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093">
              <w:marLeft w:val="0"/>
              <w:marRight w:val="0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700</ep:TotalTime>
  <ep:Pages>10</ep:Pages>
  <ep:Words>1434</ep:Words>
  <ep:Characters>8178</ep:Characters>
  <ep:Application>Microsoft Office Word</ep:Application>
  <ep:DocSecurity>0</ep:DocSecurity>
  <ep:Lines>68</ep:Lines>
  <ep:Paragraphs>19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9593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Натусик</dc:creator>
  <cp:keywords/>
  <dc:description/>
  <cp:lastModifiedBy>Евгений Абрамов</cp:lastModifiedBy>
  <cp:revision>25</cp:revision>
  <dcterms:created xsi:type="dcterms:W3CDTF">2024-10-01T14:20:00Z</dcterms:created>
  <dcterms:modified xsi:type="dcterms:W3CDTF">2024-10-23T11:08:00Z</dcterms:modified>
</cp:coreProperties>
</file>